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D4" w:rsidRDefault="00782BD4" w:rsidP="00782BD4">
      <w:pPr>
        <w:spacing w:after="0" w:line="240" w:lineRule="auto"/>
        <w:ind w:left="5672" w:firstLine="709"/>
        <w:jc w:val="righ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«УТВЕРЖДАЮ»</w:t>
      </w:r>
    </w:p>
    <w:p w:rsidR="00782BD4" w:rsidRDefault="00782BD4" w:rsidP="00782BD4">
      <w:pPr>
        <w:spacing w:after="0" w:line="240" w:lineRule="auto"/>
        <w:ind w:left="5672"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Председатель </w:t>
      </w:r>
      <w:proofErr w:type="gramStart"/>
      <w:r>
        <w:rPr>
          <w:rFonts w:eastAsia="Times New Roman"/>
          <w:sz w:val="24"/>
          <w:szCs w:val="24"/>
          <w:lang w:eastAsia="ru-RU"/>
        </w:rPr>
        <w:t>Челябинской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82BD4" w:rsidRDefault="00782BD4" w:rsidP="00782BD4">
      <w:pPr>
        <w:spacing w:after="0" w:line="240" w:lineRule="auto"/>
        <w:ind w:left="5672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областной общественной организации </w:t>
      </w:r>
    </w:p>
    <w:p w:rsidR="00782BD4" w:rsidRDefault="00782BD4" w:rsidP="00782BD4">
      <w:pPr>
        <w:spacing w:after="0" w:line="240" w:lineRule="auto"/>
        <w:ind w:left="5672"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Федерации футбола</w:t>
      </w:r>
    </w:p>
    <w:p w:rsidR="00782BD4" w:rsidRDefault="00782BD4" w:rsidP="00782BD4">
      <w:pPr>
        <w:tabs>
          <w:tab w:val="left" w:pos="7276"/>
        </w:tabs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______________О.В. Люкшин</w:t>
      </w:r>
    </w:p>
    <w:p w:rsidR="00782BD4" w:rsidRDefault="00782BD4" w:rsidP="00782BD4">
      <w:pPr>
        <w:tabs>
          <w:tab w:val="left" w:pos="947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82BD4" w:rsidRDefault="00782BD4" w:rsidP="00782BD4">
      <w:pPr>
        <w:tabs>
          <w:tab w:val="left" w:pos="947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ПОЛОЖЕНИЕ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 розыгрыше зимнего турнира по футболу,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посвященного памяти Я.Г. </w:t>
      </w:r>
      <w:proofErr w:type="spellStart"/>
      <w:r>
        <w:rPr>
          <w:rFonts w:eastAsia="Times New Roman"/>
          <w:b/>
          <w:bCs/>
          <w:sz w:val="24"/>
          <w:szCs w:val="24"/>
          <w:lang w:eastAsia="ru-RU"/>
        </w:rPr>
        <w:t>Кельмана</w:t>
      </w:r>
      <w:proofErr w:type="spellEnd"/>
      <w:r>
        <w:rPr>
          <w:rFonts w:eastAsia="Times New Roman"/>
          <w:b/>
          <w:bCs/>
          <w:sz w:val="24"/>
          <w:szCs w:val="24"/>
          <w:lang w:eastAsia="ru-RU"/>
        </w:rPr>
        <w:t xml:space="preserve"> в 2018 году.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1. Цели и задачи</w:t>
      </w:r>
    </w:p>
    <w:p w:rsidR="00782BD4" w:rsidRDefault="00782BD4" w:rsidP="00782BD4">
      <w:pPr>
        <w:tabs>
          <w:tab w:val="left" w:pos="727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1.1. Соревнования проводятся с целью:</w:t>
      </w:r>
    </w:p>
    <w:p w:rsidR="00782BD4" w:rsidRDefault="00782BD4" w:rsidP="00782BD4">
      <w:pPr>
        <w:tabs>
          <w:tab w:val="left" w:pos="727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пропаганды и дальнейшего развития массового футбола в Челябинской области;</w:t>
      </w:r>
    </w:p>
    <w:p w:rsidR="00782BD4" w:rsidRDefault="00782BD4" w:rsidP="00782BD4">
      <w:pPr>
        <w:tabs>
          <w:tab w:val="left" w:pos="727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повышения качества учебно-тренировочной и воспитательной работы;</w:t>
      </w:r>
    </w:p>
    <w:p w:rsidR="00782BD4" w:rsidRDefault="00782BD4" w:rsidP="00782BD4">
      <w:pPr>
        <w:tabs>
          <w:tab w:val="left" w:pos="727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подготовки футболистов к спортивному сезону.</w:t>
      </w:r>
    </w:p>
    <w:p w:rsidR="00782BD4" w:rsidRDefault="00782BD4" w:rsidP="00782BD4">
      <w:pPr>
        <w:tabs>
          <w:tab w:val="left" w:pos="7276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2. Руководство соревнованиями</w:t>
      </w:r>
    </w:p>
    <w:p w:rsidR="00782BD4" w:rsidRDefault="00782BD4" w:rsidP="00782BD4">
      <w:pPr>
        <w:tabs>
          <w:tab w:val="left" w:pos="727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2.1. Общее руководство, контроль над проведением турнира, посвященный памяти Я.Г. </w:t>
      </w:r>
      <w:proofErr w:type="spellStart"/>
      <w:r>
        <w:rPr>
          <w:rFonts w:eastAsia="Times New Roman"/>
          <w:sz w:val="24"/>
          <w:szCs w:val="24"/>
          <w:lang w:eastAsia="ru-RU"/>
        </w:rPr>
        <w:t>Кельмана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осуществляет Челябинская областная общественная организация федерация футбола – раб. 8 (351) 217-00-95. 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2.2. Непосредственное руководство турниром памяти Я.Г. </w:t>
      </w:r>
      <w:proofErr w:type="spellStart"/>
      <w:r>
        <w:rPr>
          <w:rFonts w:eastAsia="Times New Roman"/>
          <w:sz w:val="24"/>
          <w:szCs w:val="24"/>
          <w:lang w:eastAsia="ru-RU"/>
        </w:rPr>
        <w:t>Кельмана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осуществляет главный судья, его решение по спорным вопросам является окончательным и обжалованию не подлежит.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3. Участники соревнований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3.1. Соревнования проводятся среди мужских команд, подтвердивших свое участие, но не более 12 команд.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В заявке не должно быть более 30 игроков. Заявки, заверенные врачом и подписанные председателем (директором) клуба до начала турнира сдаются главному судье.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Тренеры команд должны за 45 минут до начала игры внести в протокол матча фамилии и имена 11 основных и 7 запасных футболистов. Команда, которая в календаре турнира записана первой, заполняет протокол первой. Тренеры играющих команд должны договориться между собой по цвету формы своих команд.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3.4. Во время матча разминка запасных игроков, внесенных в протокол матча, разрешается за своими воротами в зоне углового флага, на противоположной стороне от помощника главного судьи. На стадионах, где возможности и условия не позволяют проводить разминку запасных игроков, место для разминки определяет главный судья турнира.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4. Сроки и место проведения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Турнир проводится в г. Челябинске в феврале - марте на стадион</w:t>
      </w:r>
      <w:proofErr w:type="gramStart"/>
      <w:r>
        <w:rPr>
          <w:rFonts w:eastAsia="Times New Roman"/>
          <w:sz w:val="24"/>
          <w:szCs w:val="24"/>
          <w:lang w:eastAsia="ru-RU"/>
        </w:rPr>
        <w:t>е(</w:t>
      </w:r>
      <w:proofErr w:type="gramEnd"/>
      <w:r>
        <w:rPr>
          <w:rFonts w:eastAsia="Times New Roman"/>
          <w:sz w:val="24"/>
          <w:szCs w:val="24"/>
          <w:lang w:eastAsia="ru-RU"/>
        </w:rPr>
        <w:t>ах), которые определит Челябинская областная общественная организация федерация футбола.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5. Условия проведения соревнований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5.1. Игры проводятся в один круг в двух подгруппах.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Команды, занявшие в своих подгруппах 1-е место, играют с командой занявшее 2 место в другой группе. Победившие команды играют за 1-1 место.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5.3. В случае равенства очков у двух и более команд места определяются:</w:t>
      </w:r>
    </w:p>
    <w:p w:rsidR="00782BD4" w:rsidRDefault="00782BD4" w:rsidP="00782B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по наибольшему числу побед во всех матчах;</w:t>
      </w:r>
    </w:p>
    <w:p w:rsidR="00782BD4" w:rsidRDefault="00782BD4" w:rsidP="00782B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по результатам игр (</w:t>
      </w:r>
      <w:proofErr w:type="spellStart"/>
      <w:r>
        <w:rPr>
          <w:rFonts w:eastAsia="Times New Roman"/>
          <w:sz w:val="24"/>
          <w:szCs w:val="24"/>
          <w:lang w:eastAsia="ru-RU"/>
        </w:rPr>
        <w:t>ы</w:t>
      </w:r>
      <w:proofErr w:type="spellEnd"/>
      <w:r>
        <w:rPr>
          <w:rFonts w:eastAsia="Times New Roman"/>
          <w:sz w:val="24"/>
          <w:szCs w:val="24"/>
          <w:lang w:eastAsia="ru-RU"/>
        </w:rPr>
        <w:t>) между собой (число очков, число побед, разность забитых и пропущенных мячей);</w:t>
      </w:r>
    </w:p>
    <w:p w:rsidR="00782BD4" w:rsidRDefault="00782BD4" w:rsidP="00782BD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- по лучшей разности забитых и пропущенных мячей во всех матчах.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5.4. В стыковых играх в случае ничейного результата в основное время, победитель определяется с помощью  серии 11-метровых ударов.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5.5. Продолжительность игры 80 минут, два тайма по 40 минут с перерывом 10 минут.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5.6. Замена игроков осуществляется из числа запасных, внесенных в протокол матча. Разрешается обратная замена.</w:t>
      </w:r>
    </w:p>
    <w:p w:rsidR="00782BD4" w:rsidRDefault="00782BD4" w:rsidP="00782BD4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5.7. За участие в матче, не оформленного в установленном порядке или дисквалифицированного футболиста, команде засчитывается техническое поражение со счетом 0-3, а команде-сопернице присуждается победа со счетом 3-0. За подобный повторный факт нарушения команда снимается с соревнований по решению КДК.</w:t>
      </w:r>
    </w:p>
    <w:p w:rsidR="00782BD4" w:rsidRDefault="00782BD4" w:rsidP="00782BD4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5.8. В случае участия в составах обеих команд-участниц матча, не оформленных в установленном порядке или дисквалифицированных футболистов, командам засчитывается техническое поражение со счетом 0-3, а соотношение забитых и пропущенных мячей в турнирной таблице остается  без изменений.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5.9. В случае если одна или более команда снимется с турнира, не сыграв 50% матчей, без учета стыковых игр, то игры с их участием аннулируются.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5.10. В случае если одна или более команда снимется с турнира, сыграв 50% матчей, то в оставшихся матчах им засчитывается поражение со счетом 0 – 3, а сопернику засчитывается победа со счетом 3 – 0. </w:t>
      </w:r>
    </w:p>
    <w:p w:rsidR="00782BD4" w:rsidRDefault="00782BD4" w:rsidP="00782BD4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5.11. Заявочный взнос команде, снявшейся с турнира, не возвращается.</w:t>
      </w:r>
    </w:p>
    <w:p w:rsidR="00782BD4" w:rsidRDefault="00782BD4" w:rsidP="00782BD4">
      <w:pPr>
        <w:tabs>
          <w:tab w:val="left" w:pos="947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6. Судейство соревнований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6.1. Судейство матчей с участием команд осуществляется бригадами судей (главный судья и два помощника), назначенными ОКС.</w:t>
      </w:r>
    </w:p>
    <w:p w:rsidR="00782BD4" w:rsidRDefault="00782BD4" w:rsidP="00782BD4">
      <w:pPr>
        <w:tabs>
          <w:tab w:val="left" w:pos="947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7. Ответственность футболистов </w:t>
      </w:r>
      <w:r>
        <w:rPr>
          <w:rFonts w:eastAsia="Times New Roman"/>
          <w:b/>
          <w:sz w:val="24"/>
          <w:szCs w:val="24"/>
          <w:lang w:eastAsia="ru-RU"/>
        </w:rPr>
        <w:t>и руководителей команд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7.1. Если матч прекращен из-за недисциплинированного поведения футболистов одной из команд, то этой команде засчитывается техническое поражение со счетом 0 - 3. В случае прекращения матча из-за недисциплинированного поведения футболистов обеих команд, то каждой из них засчитывается поражение со счетом 0 - 3.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7.2. Футболист, удаленный с поля или получивший в одной игре 2 предупреждения, автоматически пропускает очередной матч и до решения главного судьи, к участию в очередных матчах не допускается, причем все набранные до этого предупреждения этим игроком, сохраняются.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7.3. Футболист, получивший 2 предупреждения, пропускает очередной матч, и после каждых 2 последующих предупреждений пропускает очередную игру и т.д.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7.4. Протесты, жалобы на качество судейства, на турнире не рассматриваются.</w:t>
      </w:r>
    </w:p>
    <w:p w:rsidR="00782BD4" w:rsidRDefault="00782BD4" w:rsidP="00782BD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8. Награждение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8.1. Команда, занявшая 1-е место, награждается Кубком и  Грамотой Челябинской областной общественной организации федерации футбола.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8.2. Команды, занявшие 2-3 места, соответственно награждаются Грамотами Челябинской областной общественной организации федерации футбола.</w:t>
      </w:r>
    </w:p>
    <w:p w:rsidR="00782BD4" w:rsidRDefault="00782BD4" w:rsidP="00782BD4">
      <w:pPr>
        <w:tabs>
          <w:tab w:val="left" w:pos="947"/>
        </w:tabs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9. Финансовые вопросы</w:t>
      </w:r>
    </w:p>
    <w:p w:rsidR="00782BD4" w:rsidRDefault="00782BD4" w:rsidP="00782BD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9.1. Заявочный взнос, для участия в турнире, устанавливается в размере 10000 (Десять тысяч) рублей.</w:t>
      </w:r>
    </w:p>
    <w:p w:rsidR="00782BD4" w:rsidRPr="00CA4836" w:rsidRDefault="00782BD4" w:rsidP="00782BD4">
      <w:pPr>
        <w:tabs>
          <w:tab w:val="left" w:pos="947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9.2. Расходы, связанные с организацией и проведением турнира, а также аренды футбольного поля и уплаты налогов,  несет Челябинская областная общественная организация федерация футбола, за счет взносов участвующих команд.</w:t>
      </w:r>
    </w:p>
    <w:p w:rsidR="000D197D" w:rsidRDefault="000D197D"/>
    <w:sectPr w:rsidR="000D197D" w:rsidSect="0076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782BD4"/>
    <w:rsid w:val="000D197D"/>
    <w:rsid w:val="002334E1"/>
    <w:rsid w:val="00546E0E"/>
    <w:rsid w:val="005728AC"/>
    <w:rsid w:val="00782BD4"/>
    <w:rsid w:val="00A3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2018-03-02T11:15:00Z</dcterms:created>
  <dcterms:modified xsi:type="dcterms:W3CDTF">2018-03-02T11:16:00Z</dcterms:modified>
</cp:coreProperties>
</file>